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0C0FD3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RIMINI</w:t>
      </w:r>
      <w:r w:rsidR="007B1E2B">
        <w:rPr>
          <w:rFonts w:ascii="Gill Sans MT" w:hAnsi="Gill Sans MT"/>
          <w:sz w:val="32"/>
          <w:szCs w:val="32"/>
        </w:rPr>
        <w:tab/>
      </w:r>
      <w:r w:rsidR="00A463E9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19D06B96" wp14:editId="6BBC15BB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2F46DB" w:rsidP="00A463E9">
      <w:pPr>
        <w:pStyle w:val="Lijstalinea"/>
        <w:tabs>
          <w:tab w:val="right" w:pos="9072"/>
        </w:tabs>
        <w:ind w:left="99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Elegante en lichte roestvrijstalen balustrade ideaal voor trap- en overlooptoepassingen. </w:t>
      </w:r>
      <w:r w:rsidR="007D4674">
        <w:rPr>
          <w:rFonts w:ascii="Gill Sans MT" w:hAnsi="Gill Sans MT"/>
          <w:sz w:val="24"/>
          <w:szCs w:val="24"/>
        </w:rPr>
        <w:t xml:space="preserve">Bestaat uit </w:t>
      </w:r>
      <w:r w:rsidR="00EA7FE0">
        <w:rPr>
          <w:rFonts w:ascii="Gill Sans MT" w:hAnsi="Gill Sans MT"/>
          <w:sz w:val="24"/>
          <w:szCs w:val="24"/>
        </w:rPr>
        <w:t>ronde</w:t>
      </w:r>
      <w:r w:rsidR="007D4674">
        <w:rPr>
          <w:rFonts w:ascii="Gill Sans MT" w:hAnsi="Gill Sans MT"/>
          <w:sz w:val="24"/>
          <w:szCs w:val="24"/>
        </w:rPr>
        <w:t xml:space="preserve"> verticale balusters met een daarop </w:t>
      </w:r>
      <w:r w:rsidR="00EA7FE0">
        <w:rPr>
          <w:rFonts w:ascii="Gill Sans MT" w:hAnsi="Gill Sans MT"/>
          <w:sz w:val="24"/>
          <w:szCs w:val="24"/>
        </w:rPr>
        <w:t xml:space="preserve">via tussenstaafjes </w:t>
      </w:r>
      <w:r w:rsidR="007D4674">
        <w:rPr>
          <w:rFonts w:ascii="Gill Sans MT" w:hAnsi="Gill Sans MT"/>
          <w:sz w:val="24"/>
          <w:szCs w:val="24"/>
        </w:rPr>
        <w:t xml:space="preserve">bevestigde </w:t>
      </w:r>
      <w:r w:rsidR="00EA7FE0">
        <w:rPr>
          <w:rFonts w:ascii="Gill Sans MT" w:hAnsi="Gill Sans MT"/>
          <w:sz w:val="24"/>
          <w:szCs w:val="24"/>
        </w:rPr>
        <w:t>ronde</w:t>
      </w:r>
      <w:r w:rsidR="007D4674">
        <w:rPr>
          <w:rFonts w:ascii="Gill Sans MT" w:hAnsi="Gill Sans MT"/>
          <w:sz w:val="24"/>
          <w:szCs w:val="24"/>
        </w:rPr>
        <w:t xml:space="preserve"> horizontale handgreep, alsook een minimum van drie </w:t>
      </w:r>
      <w:r w:rsidR="00362BD0">
        <w:rPr>
          <w:rFonts w:ascii="Gill Sans MT" w:hAnsi="Gill Sans MT"/>
          <w:sz w:val="24"/>
          <w:szCs w:val="24"/>
        </w:rPr>
        <w:t xml:space="preserve">platte </w:t>
      </w:r>
      <w:r w:rsidR="007D4674">
        <w:rPr>
          <w:rFonts w:ascii="Gill Sans MT" w:hAnsi="Gill Sans MT"/>
          <w:sz w:val="24"/>
          <w:szCs w:val="24"/>
        </w:rPr>
        <w:t>horizontale regels</w:t>
      </w:r>
      <w:r w:rsidR="00362BD0">
        <w:rPr>
          <w:rFonts w:ascii="Gill Sans MT" w:hAnsi="Gill Sans MT"/>
          <w:sz w:val="24"/>
          <w:szCs w:val="24"/>
        </w:rPr>
        <w:t>.</w:t>
      </w:r>
      <w:r w:rsidR="00150655" w:rsidRPr="00150655">
        <w:rPr>
          <w:rFonts w:ascii="Gill Sans MT" w:hAnsi="Gill Sans MT"/>
          <w:b/>
          <w:sz w:val="24"/>
          <w:szCs w:val="24"/>
        </w:rPr>
        <w:t xml:space="preserve"> </w:t>
      </w:r>
      <w:r w:rsidR="00150655" w:rsidRPr="009469BD">
        <w:rPr>
          <w:rFonts w:ascii="Gill Sans MT" w:hAnsi="Gill Sans MT"/>
          <w:b/>
          <w:sz w:val="24"/>
          <w:szCs w:val="24"/>
        </w:rPr>
        <w:t>OPGELET:</w:t>
      </w:r>
      <w:r w:rsidR="00150655">
        <w:rPr>
          <w:rFonts w:ascii="Gill Sans MT" w:hAnsi="Gill Sans MT"/>
          <w:sz w:val="24"/>
          <w:szCs w:val="24"/>
        </w:rPr>
        <w:t xml:space="preserve"> Deze leuning voldoet aan alle voorwaarden in de NBN B 03-004, met uitzondering van artikel </w:t>
      </w:r>
      <w:r w:rsidR="00150655" w:rsidRPr="009469BD">
        <w:rPr>
          <w:rFonts w:ascii="Gill Sans MT" w:hAnsi="Gill Sans MT"/>
          <w:sz w:val="24"/>
          <w:szCs w:val="24"/>
        </w:rPr>
        <w:t xml:space="preserve">5.4.1.2 </w:t>
      </w:r>
      <w:r w:rsidR="00150655">
        <w:rPr>
          <w:rFonts w:ascii="Gill Sans MT" w:hAnsi="Gill Sans MT"/>
          <w:sz w:val="24"/>
          <w:szCs w:val="24"/>
        </w:rPr>
        <w:t>(4) “</w:t>
      </w:r>
      <w:r w:rsidR="00150655" w:rsidRPr="009469BD">
        <w:rPr>
          <w:rFonts w:ascii="Gill Sans MT" w:hAnsi="Gill Sans MT"/>
          <w:i/>
          <w:sz w:val="24"/>
          <w:szCs w:val="24"/>
        </w:rPr>
        <w:t>Er is niettemin reden om aandachtig na te gaan of de configuratie in geen enkel geval beklimming zal toelaten</w:t>
      </w:r>
      <w:r w:rsidR="00150655">
        <w:rPr>
          <w:rFonts w:ascii="Gill Sans MT" w:hAnsi="Gill Sans MT"/>
          <w:i/>
          <w:sz w:val="24"/>
          <w:szCs w:val="24"/>
        </w:rPr>
        <w:t xml:space="preserve">.” </w:t>
      </w:r>
      <w:r w:rsidR="00150655">
        <w:rPr>
          <w:rFonts w:ascii="Gill Sans MT" w:hAnsi="Gill Sans MT"/>
          <w:sz w:val="24"/>
          <w:szCs w:val="24"/>
        </w:rPr>
        <w:t>Bij dit model is beklimming echter wel mogelijk.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Meeteenheid: per </w:t>
      </w:r>
      <w:r w:rsidR="00A463E9">
        <w:rPr>
          <w:rFonts w:ascii="Gill Sans MT" w:hAnsi="Gill Sans MT"/>
          <w:sz w:val="24"/>
          <w:szCs w:val="24"/>
        </w:rPr>
        <w:t>strekkende</w:t>
      </w:r>
      <w:r>
        <w:rPr>
          <w:rFonts w:ascii="Gill Sans MT" w:hAnsi="Gill Sans MT"/>
          <w:sz w:val="24"/>
          <w:szCs w:val="24"/>
        </w:rPr>
        <w:t xml:space="preserve">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374229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kunnen hun producten </w:t>
      </w:r>
      <w:r w:rsidRPr="00936DBE">
        <w:rPr>
          <w:rFonts w:ascii="Gill Sans MT" w:hAnsi="Gill Sans MT"/>
          <w:sz w:val="24"/>
          <w:szCs w:val="24"/>
        </w:rPr>
        <w:t>van een DOP volgens</w:t>
      </w:r>
      <w:r w:rsidR="00374229">
        <w:rPr>
          <w:rFonts w:ascii="Gill Sans MT" w:hAnsi="Gill Sans MT"/>
          <w:sz w:val="24"/>
          <w:szCs w:val="24"/>
        </w:rPr>
        <w:t xml:space="preserve"> NBN</w:t>
      </w:r>
      <w:r w:rsidRPr="00936DBE">
        <w:rPr>
          <w:rFonts w:ascii="Gill Sans MT" w:hAnsi="Gill Sans MT"/>
          <w:sz w:val="24"/>
          <w:szCs w:val="24"/>
        </w:rPr>
        <w:t xml:space="preserve"> 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0C0FD3">
        <w:rPr>
          <w:rFonts w:ascii="Gill Sans MT" w:hAnsi="Gill Sans MT"/>
          <w:sz w:val="24"/>
          <w:szCs w:val="24"/>
        </w:rPr>
        <w:t>RIMINI</w:t>
      </w:r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  <w:r w:rsidR="00525B0E">
        <w:rPr>
          <w:rFonts w:ascii="Gill Sans MT" w:hAnsi="Gill Sans MT"/>
          <w:sz w:val="24"/>
          <w:szCs w:val="24"/>
        </w:rPr>
        <w:t xml:space="preserve"> </w:t>
      </w:r>
    </w:p>
    <w:p w:rsidR="002B7574" w:rsidRDefault="00525B0E" w:rsidP="002B757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Inox</w:t>
      </w:r>
    </w:p>
    <w:p w:rsidR="00525B0E" w:rsidRDefault="00C11A70" w:rsidP="00525B0E">
      <w:pPr>
        <w:pStyle w:val="Lijstalinea"/>
        <w:numPr>
          <w:ilvl w:val="0"/>
          <w:numId w:val="6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Binnen: </w:t>
      </w:r>
      <w:r w:rsidR="00525B0E">
        <w:rPr>
          <w:rFonts w:ascii="Gill Sans MT" w:hAnsi="Gill Sans MT"/>
          <w:sz w:val="24"/>
          <w:szCs w:val="24"/>
        </w:rPr>
        <w:t>R</w:t>
      </w:r>
      <w:r w:rsidR="00525B0E" w:rsidRPr="00525B0E">
        <w:rPr>
          <w:rFonts w:ascii="Gill Sans MT" w:hAnsi="Gill Sans MT"/>
          <w:sz w:val="24"/>
          <w:szCs w:val="24"/>
        </w:rPr>
        <w:t xml:space="preserve">oestvast staal </w:t>
      </w:r>
      <w:r w:rsidR="00B414E4">
        <w:rPr>
          <w:rFonts w:ascii="Gill Sans MT" w:hAnsi="Gill Sans MT"/>
          <w:sz w:val="24"/>
          <w:szCs w:val="24"/>
        </w:rPr>
        <w:t>EN 1.4301</w:t>
      </w:r>
    </w:p>
    <w:p w:rsidR="00525B0E" w:rsidRDefault="00C11A70" w:rsidP="00525B0E">
      <w:pPr>
        <w:pStyle w:val="Lijstalinea"/>
        <w:numPr>
          <w:ilvl w:val="0"/>
          <w:numId w:val="6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Buiten: </w:t>
      </w:r>
      <w:r w:rsidR="00525B0E">
        <w:rPr>
          <w:rFonts w:ascii="Gill Sans MT" w:hAnsi="Gill Sans MT"/>
          <w:sz w:val="24"/>
          <w:szCs w:val="24"/>
        </w:rPr>
        <w:t xml:space="preserve">Roestvast staal </w:t>
      </w:r>
      <w:r w:rsidR="00B414E4">
        <w:rPr>
          <w:rFonts w:ascii="Gill Sans MT" w:hAnsi="Gill Sans MT"/>
          <w:sz w:val="24"/>
          <w:szCs w:val="24"/>
        </w:rPr>
        <w:t>EN 1.4404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Roestvast staal </w:t>
      </w:r>
      <w:r w:rsidR="00A463E9">
        <w:rPr>
          <w:rFonts w:ascii="Gill Sans MT" w:hAnsi="Gill Sans MT"/>
          <w:sz w:val="24"/>
          <w:szCs w:val="24"/>
        </w:rPr>
        <w:t>EN 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374229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 xml:space="preserve">Het betreft modulair </w:t>
      </w:r>
      <w:r w:rsidR="002F46DB">
        <w:rPr>
          <w:rFonts w:ascii="Gill Sans MT" w:hAnsi="Gill Sans MT"/>
          <w:sz w:val="24"/>
          <w:szCs w:val="24"/>
        </w:rPr>
        <w:t xml:space="preserve">samengestelde borstweringen uit </w:t>
      </w:r>
      <w:r w:rsidR="00A463E9" w:rsidRPr="002F46DB">
        <w:rPr>
          <w:rFonts w:ascii="Gill Sans MT" w:hAnsi="Gill Sans MT"/>
          <w:sz w:val="24"/>
          <w:szCs w:val="24"/>
        </w:rPr>
        <w:t>geprefabric</w:t>
      </w:r>
      <w:r w:rsidR="002F46DB" w:rsidRPr="002F46DB">
        <w:rPr>
          <w:rFonts w:ascii="Gill Sans MT" w:hAnsi="Gill Sans MT"/>
          <w:sz w:val="24"/>
          <w:szCs w:val="24"/>
        </w:rPr>
        <w:t>eerde roestvrijstalen profielen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Pr="002F46DB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2F46DB">
        <w:rPr>
          <w:rFonts w:ascii="Gill Sans MT" w:hAnsi="Gill Sans MT"/>
          <w:sz w:val="24"/>
          <w:szCs w:val="24"/>
        </w:rPr>
        <w:t>Balusters</w:t>
      </w:r>
    </w:p>
    <w:p w:rsidR="00335A8A" w:rsidRDefault="00335A8A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Dimensies:</w:t>
      </w:r>
      <w:r w:rsidR="00B504B9">
        <w:rPr>
          <w:rFonts w:ascii="Gill Sans MT" w:hAnsi="Gill Sans MT"/>
          <w:sz w:val="24"/>
          <w:szCs w:val="24"/>
        </w:rPr>
        <w:t xml:space="preserve"> 40</w:t>
      </w:r>
      <w:r w:rsidR="00EA7FE0">
        <w:rPr>
          <w:rFonts w:ascii="Gill Sans MT" w:hAnsi="Gill Sans MT"/>
          <w:sz w:val="24"/>
          <w:szCs w:val="24"/>
        </w:rPr>
        <w:t xml:space="preserve"> à 42</w:t>
      </w:r>
      <w:r w:rsidR="00B504B9">
        <w:rPr>
          <w:rFonts w:ascii="Gill Sans MT" w:hAnsi="Gill Sans MT"/>
          <w:sz w:val="24"/>
          <w:szCs w:val="24"/>
        </w:rPr>
        <w:t>mm</w:t>
      </w:r>
      <w:r w:rsidR="00EA7FE0">
        <w:rPr>
          <w:rFonts w:ascii="Gill Sans MT" w:hAnsi="Gill Sans MT"/>
          <w:sz w:val="24"/>
          <w:szCs w:val="24"/>
        </w:rPr>
        <w:t>; dikte min. 2mm</w:t>
      </w:r>
    </w:p>
    <w:p w:rsidR="00EA7FE0" w:rsidRDefault="00EA7FE0" w:rsidP="00EA7FE0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EA7FE0">
        <w:rPr>
          <w:rFonts w:ascii="Gill Sans MT" w:hAnsi="Gill Sans MT"/>
          <w:sz w:val="24"/>
          <w:szCs w:val="24"/>
        </w:rPr>
        <w:t>Tussen de balusters en de handgreep bevindt zich een tussenstaafje van 100mm lang met een diameter van 12mm</w:t>
      </w:r>
    </w:p>
    <w:p w:rsidR="00335A8A" w:rsidRPr="00B414E4" w:rsidRDefault="00D26932" w:rsidP="00B414E4">
      <w:pPr>
        <w:pStyle w:val="Lijstalinea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DE70A5">
        <w:rPr>
          <w:rFonts w:ascii="Gill Sans MT" w:hAnsi="Gill Sans MT"/>
          <w:sz w:val="24"/>
          <w:szCs w:val="24"/>
        </w:rPr>
        <w:t xml:space="preserve">De maximale as op as afstand van de balusters wordt bepaald in functie van de lasten bepaald </w:t>
      </w:r>
      <w:r>
        <w:rPr>
          <w:rFonts w:ascii="Gill Sans MT" w:hAnsi="Gill Sans MT"/>
          <w:sz w:val="24"/>
          <w:szCs w:val="24"/>
        </w:rPr>
        <w:t>volgens de NBN B03-004:feb 2015</w:t>
      </w:r>
    </w:p>
    <w:p w:rsidR="00EC42DE" w:rsidRDefault="00EC42DE" w:rsidP="00EC42D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Voetplaat</w:t>
      </w:r>
    </w:p>
    <w:p w:rsidR="00EC42DE" w:rsidRPr="00EC42DE" w:rsidRDefault="00EC42DE" w:rsidP="00EC42DE">
      <w:pPr>
        <w:pStyle w:val="Lijstalinea"/>
        <w:numPr>
          <w:ilvl w:val="0"/>
          <w:numId w:val="19"/>
        </w:numPr>
        <w:tabs>
          <w:tab w:val="right" w:pos="9072"/>
        </w:tabs>
        <w:ind w:left="2548" w:hanging="39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Bevestigd op de vloer of aan de wand, zoals aangeduid op tekening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Handgreep</w:t>
      </w:r>
    </w:p>
    <w:p w:rsidR="00335A8A" w:rsidRDefault="00335A8A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B504B9">
        <w:rPr>
          <w:rFonts w:ascii="Gill Sans MT" w:hAnsi="Gill Sans MT"/>
          <w:sz w:val="24"/>
          <w:szCs w:val="24"/>
        </w:rPr>
        <w:t xml:space="preserve"> 40</w:t>
      </w:r>
      <w:r w:rsidR="00EA7FE0">
        <w:rPr>
          <w:rFonts w:ascii="Gill Sans MT" w:hAnsi="Gill Sans MT"/>
          <w:sz w:val="24"/>
          <w:szCs w:val="24"/>
        </w:rPr>
        <w:t xml:space="preserve"> à 42</w:t>
      </w:r>
      <w:r w:rsidR="00B504B9">
        <w:rPr>
          <w:rFonts w:ascii="Gill Sans MT" w:hAnsi="Gill Sans MT"/>
          <w:sz w:val="24"/>
          <w:szCs w:val="24"/>
        </w:rPr>
        <w:t>mm diameter</w:t>
      </w:r>
      <w:r w:rsidR="00EA7FE0">
        <w:rPr>
          <w:rFonts w:ascii="Gill Sans MT" w:hAnsi="Gill Sans MT"/>
          <w:sz w:val="24"/>
          <w:szCs w:val="24"/>
        </w:rPr>
        <w:t>; dikte min. 2mm</w:t>
      </w:r>
    </w:p>
    <w:p w:rsidR="00335A8A" w:rsidRDefault="002F46DB" w:rsidP="00335A8A">
      <w:pPr>
        <w:pStyle w:val="Lijstalinea"/>
        <w:numPr>
          <w:ilvl w:val="0"/>
          <w:numId w:val="13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Lassen met balusters zijn zorgvuldig geslepen en gepolijst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Regels</w:t>
      </w:r>
    </w:p>
    <w:p w:rsidR="00335A8A" w:rsidRPr="00B504B9" w:rsidRDefault="00335A8A" w:rsidP="00B504B9">
      <w:pPr>
        <w:pStyle w:val="Lijstalinea"/>
        <w:numPr>
          <w:ilvl w:val="0"/>
          <w:numId w:val="15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2F46DB">
        <w:rPr>
          <w:rFonts w:ascii="Gill Sans MT" w:hAnsi="Gill Sans MT"/>
          <w:sz w:val="24"/>
          <w:szCs w:val="24"/>
        </w:rPr>
        <w:t xml:space="preserve"> </w:t>
      </w:r>
      <w:r w:rsidR="00EA7FE0">
        <w:rPr>
          <w:rFonts w:ascii="Gill Sans MT" w:hAnsi="Gill Sans MT"/>
          <w:sz w:val="24"/>
          <w:szCs w:val="24"/>
        </w:rPr>
        <w:t>15</w:t>
      </w:r>
      <w:r w:rsidR="00B504B9">
        <w:rPr>
          <w:rFonts w:ascii="Gill Sans MT" w:hAnsi="Gill Sans MT"/>
          <w:sz w:val="24"/>
          <w:szCs w:val="24"/>
        </w:rPr>
        <w:t>mm</w:t>
      </w:r>
      <w:r w:rsidR="00EA7FE0">
        <w:rPr>
          <w:rFonts w:ascii="Gill Sans MT" w:hAnsi="Gill Sans MT"/>
          <w:sz w:val="24"/>
          <w:szCs w:val="24"/>
        </w:rPr>
        <w:t xml:space="preserve"> diameter</w:t>
      </w:r>
      <w:r w:rsidR="00B504B9">
        <w:rPr>
          <w:rFonts w:ascii="Gill Sans MT" w:hAnsi="Gill Sans MT"/>
          <w:sz w:val="24"/>
          <w:szCs w:val="24"/>
        </w:rPr>
        <w:t xml:space="preserve">; </w:t>
      </w:r>
      <w:r w:rsidR="00EC42DE" w:rsidRPr="00B504B9">
        <w:rPr>
          <w:rFonts w:ascii="Gill Sans MT" w:hAnsi="Gill Sans MT"/>
          <w:sz w:val="24"/>
          <w:szCs w:val="24"/>
        </w:rPr>
        <w:t>m</w:t>
      </w:r>
      <w:r w:rsidR="002F46DB" w:rsidRPr="00B504B9">
        <w:rPr>
          <w:rFonts w:ascii="Gill Sans MT" w:hAnsi="Gill Sans MT"/>
          <w:sz w:val="24"/>
          <w:szCs w:val="24"/>
        </w:rPr>
        <w:t xml:space="preserve">inimum </w:t>
      </w:r>
      <w:r w:rsidR="00EA7FE0">
        <w:rPr>
          <w:rFonts w:ascii="Gill Sans MT" w:hAnsi="Gill Sans MT"/>
          <w:sz w:val="24"/>
          <w:szCs w:val="24"/>
        </w:rPr>
        <w:t xml:space="preserve">3 </w:t>
      </w:r>
      <w:r w:rsidR="002F46DB" w:rsidRPr="00B504B9">
        <w:rPr>
          <w:rFonts w:ascii="Gill Sans MT" w:hAnsi="Gill Sans MT"/>
          <w:sz w:val="24"/>
          <w:szCs w:val="24"/>
        </w:rPr>
        <w:t>stuks</w:t>
      </w:r>
    </w:p>
    <w:p w:rsidR="002F46DB" w:rsidRPr="00B414E4" w:rsidRDefault="002F46DB" w:rsidP="002F46DB">
      <w:pPr>
        <w:pStyle w:val="Lijstalinea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DE70A5">
        <w:rPr>
          <w:rFonts w:ascii="Gill Sans MT" w:hAnsi="Gill Sans MT"/>
          <w:sz w:val="24"/>
          <w:szCs w:val="24"/>
        </w:rPr>
        <w:t xml:space="preserve">De maximale as op as afstand van de </w:t>
      </w:r>
      <w:r>
        <w:rPr>
          <w:rFonts w:ascii="Gill Sans MT" w:hAnsi="Gill Sans MT"/>
          <w:sz w:val="24"/>
          <w:szCs w:val="24"/>
        </w:rPr>
        <w:t>regels</w:t>
      </w:r>
      <w:r w:rsidRPr="00DE70A5">
        <w:rPr>
          <w:rFonts w:ascii="Gill Sans MT" w:hAnsi="Gill Sans MT"/>
          <w:sz w:val="24"/>
          <w:szCs w:val="24"/>
        </w:rPr>
        <w:t xml:space="preserve"> wordt bepaald in functie van de lasten bepaald </w:t>
      </w:r>
      <w:r>
        <w:rPr>
          <w:rFonts w:ascii="Gill Sans MT" w:hAnsi="Gill Sans MT"/>
          <w:sz w:val="24"/>
          <w:szCs w:val="24"/>
        </w:rPr>
        <w:t>volgens de NBN B03-004:feb 2015</w:t>
      </w:r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  <w:r w:rsidR="00B71FE1">
        <w:rPr>
          <w:rFonts w:ascii="Gill Sans MT" w:hAnsi="Gill Sans MT"/>
          <w:sz w:val="24"/>
          <w:szCs w:val="24"/>
        </w:rPr>
        <w:t xml:space="preserve"> </w:t>
      </w:r>
    </w:p>
    <w:p w:rsidR="00A463E9" w:rsidRDefault="007D4674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 geborsteld</w:t>
      </w:r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335A8A" w:rsidRDefault="00A463E9" w:rsidP="00A463E9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t>De verankeringen in het beton zijn berekend volgens de lasten bepaald in de NBN B03-004:feb 2015. Het ankersysteem beschikt over een ETA keuring. Alle ankers zijn vervaardigd uit roestvast staat EN 1.4301</w:t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374229">
        <w:rPr>
          <w:rFonts w:ascii="Gill Sans MT" w:hAnsi="Gill Sans MT"/>
          <w:sz w:val="24"/>
          <w:szCs w:val="24"/>
        </w:rPr>
        <w:t xml:space="preserve">NBN </w:t>
      </w:r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Soort oppervlaktebewerking</w:t>
      </w:r>
    </w:p>
    <w:p w:rsidR="00340A17" w:rsidRP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Executieklasse volgens </w:t>
      </w:r>
      <w:r w:rsidR="00374229">
        <w:rPr>
          <w:rFonts w:ascii="Gill Sans MT" w:hAnsi="Gill Sans MT"/>
          <w:sz w:val="24"/>
          <w:szCs w:val="24"/>
        </w:rPr>
        <w:t xml:space="preserve">NBN </w:t>
      </w:r>
      <w:bookmarkStart w:id="0" w:name="_GoBack"/>
      <w:bookmarkEnd w:id="0"/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340A17" w:rsidRPr="00D26932" w:rsidRDefault="00EA7FE0" w:rsidP="00D26932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374164A0" wp14:editId="611E80AE">
            <wp:extent cx="5760720" cy="361224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58" w:rsidRDefault="00E10158" w:rsidP="007D6BDE">
      <w:pPr>
        <w:spacing w:after="0" w:line="240" w:lineRule="auto"/>
      </w:pPr>
      <w:r>
        <w:separator/>
      </w:r>
    </w:p>
  </w:endnote>
  <w:endnote w:type="continuationSeparator" w:id="0">
    <w:p w:rsidR="00E10158" w:rsidRDefault="00E10158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58" w:rsidRDefault="00E10158" w:rsidP="007D6BDE">
      <w:pPr>
        <w:spacing w:after="0" w:line="240" w:lineRule="auto"/>
      </w:pPr>
      <w:r>
        <w:separator/>
      </w:r>
    </w:p>
  </w:footnote>
  <w:footnote w:type="continuationSeparator" w:id="0">
    <w:p w:rsidR="00E10158" w:rsidRDefault="00E10158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9668E0"/>
    <w:multiLevelType w:val="hybridMultilevel"/>
    <w:tmpl w:val="63900B84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1"/>
    <w:rsid w:val="0005251C"/>
    <w:rsid w:val="00053EB9"/>
    <w:rsid w:val="00061C3F"/>
    <w:rsid w:val="00087391"/>
    <w:rsid w:val="000C0FD3"/>
    <w:rsid w:val="000D6C30"/>
    <w:rsid w:val="0011496C"/>
    <w:rsid w:val="00150655"/>
    <w:rsid w:val="002A6245"/>
    <w:rsid w:val="002B7574"/>
    <w:rsid w:val="002F46DB"/>
    <w:rsid w:val="00335A8A"/>
    <w:rsid w:val="00340A17"/>
    <w:rsid w:val="00362BD0"/>
    <w:rsid w:val="00374229"/>
    <w:rsid w:val="003F7892"/>
    <w:rsid w:val="004253A5"/>
    <w:rsid w:val="004E6280"/>
    <w:rsid w:val="00525B0E"/>
    <w:rsid w:val="006614BA"/>
    <w:rsid w:val="006C3506"/>
    <w:rsid w:val="006F7AA7"/>
    <w:rsid w:val="00702C97"/>
    <w:rsid w:val="007B1E2B"/>
    <w:rsid w:val="007D4674"/>
    <w:rsid w:val="007D6BDE"/>
    <w:rsid w:val="0081105E"/>
    <w:rsid w:val="00905DB1"/>
    <w:rsid w:val="00936DBE"/>
    <w:rsid w:val="00A366DE"/>
    <w:rsid w:val="00A463E9"/>
    <w:rsid w:val="00A807A1"/>
    <w:rsid w:val="00B414E4"/>
    <w:rsid w:val="00B504B9"/>
    <w:rsid w:val="00B71FE1"/>
    <w:rsid w:val="00C11A70"/>
    <w:rsid w:val="00C14770"/>
    <w:rsid w:val="00D14AE0"/>
    <w:rsid w:val="00D26932"/>
    <w:rsid w:val="00D603AB"/>
    <w:rsid w:val="00E10158"/>
    <w:rsid w:val="00E52543"/>
    <w:rsid w:val="00E72FBE"/>
    <w:rsid w:val="00E82548"/>
    <w:rsid w:val="00E83BEC"/>
    <w:rsid w:val="00E95B01"/>
    <w:rsid w:val="00EA7FE0"/>
    <w:rsid w:val="00EC42DE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66FA"/>
  <w15:docId w15:val="{25697EFE-FF51-4BB5-AA5E-C258A40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6D91-10F6-46B4-8D7B-26A4A61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4</cp:revision>
  <cp:lastPrinted>2016-10-13T14:13:00Z</cp:lastPrinted>
  <dcterms:created xsi:type="dcterms:W3CDTF">2016-11-23T08:49:00Z</dcterms:created>
  <dcterms:modified xsi:type="dcterms:W3CDTF">2016-12-15T16:16:00Z</dcterms:modified>
</cp:coreProperties>
</file>